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Corso di formazione IRC 2025-26</w: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«Cercate ogni giorno il volto dei Santi e trovate riposo nei loro discorsi» 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“Esperienze, domande, osservazioni a confronto”</w:t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7081"/>
        <w:tblGridChange w:id="0">
          <w:tblGrid>
            <w:gridCol w:w="2547"/>
            <w:gridCol w:w="708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 Nome e cognome del docente o gruppo di docenti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Federico Molli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Grado di Scuola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 Istituto Tecnico Economico – classe 2ª e 4ª</w:t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Denominazione della Scuola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ITE BORDONI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Santo/Santi presentato/i agli alunni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Carlo Acutis</w:t>
            </w:r>
          </w:p>
        </w:tc>
      </w:tr>
    </w:tbl>
    <w:p w:rsidR="00000000" w:rsidDel="00000000" w:rsidP="00000000" w:rsidRDefault="00000000" w:rsidRPr="00000000" w14:paraId="00000012">
      <w:pPr>
        <w:tabs>
          <w:tab w:val="left" w:leader="none" w:pos="326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261"/>
        </w:tabs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***************</w:t>
      </w:r>
    </w:p>
    <w:p w:rsidR="00000000" w:rsidDel="00000000" w:rsidP="00000000" w:rsidRDefault="00000000" w:rsidRPr="00000000" w14:paraId="00000014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Come hai trattato in classe l’argomento del Corso?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Ho introdotto la figura di Carlo Acutis partendo da una domanda provocatoria: “Se vi dico ‘santo’, a cosa pensate? -BRAINSTORMING-</w:t>
      </w:r>
    </w:p>
    <w:p w:rsidR="00000000" w:rsidDel="00000000" w:rsidP="00000000" w:rsidRDefault="00000000" w:rsidRPr="00000000" w14:paraId="00000017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 se invece vi dico: uno come voi, che usa internet, gioca e vive nel 2000?”</w:t>
      </w:r>
    </w:p>
    <w:p w:rsidR="00000000" w:rsidDel="00000000" w:rsidP="00000000" w:rsidRDefault="00000000" w:rsidRPr="00000000" w14:paraId="00000018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Nella classe 2ª ho lavorato in modo più guidato:</w:t>
      </w:r>
    </w:p>
    <w:p w:rsidR="00000000" w:rsidDel="00000000" w:rsidP="00000000" w:rsidRDefault="00000000" w:rsidRPr="00000000" w14:paraId="00000019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14847078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breve video introduttivo sulla vita di Carlo</w:t>
          </w:r>
        </w:sdtContent>
      </w:sdt>
    </w:p>
    <w:p w:rsidR="00000000" w:rsidDel="00000000" w:rsidP="00000000" w:rsidRDefault="00000000" w:rsidRPr="00000000" w14:paraId="0000001A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72727760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lettura di alcuni passaggi semplici (la sua passione per l’informatica, l’attenzione agli altri, l’Eucaristia) del materiale fornito al corso di aggiornamento.</w:t>
          </w:r>
        </w:sdtContent>
      </w:sdt>
    </w:p>
    <w:p w:rsidR="00000000" w:rsidDel="00000000" w:rsidP="00000000" w:rsidRDefault="00000000" w:rsidRPr="00000000" w14:paraId="0000001B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644898736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domande a risposta aperta per far emergere le prime reazioni</w:t>
          </w:r>
        </w:sdtContent>
      </w:sdt>
    </w:p>
    <w:p w:rsidR="00000000" w:rsidDel="00000000" w:rsidP="00000000" w:rsidRDefault="00000000" w:rsidRPr="00000000" w14:paraId="0000001C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D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Nella classe 4ª ho impostato un lavoro più critico:</w:t>
      </w:r>
    </w:p>
    <w:p w:rsidR="00000000" w:rsidDel="00000000" w:rsidP="00000000" w:rsidRDefault="00000000" w:rsidRPr="00000000" w14:paraId="0000001E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F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-970668778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analisi della sua scelta di usare il web per diffondere contenuti religiosi</w:t>
          </w:r>
        </w:sdtContent>
      </w:sdt>
    </w:p>
    <w:p w:rsidR="00000000" w:rsidDel="00000000" w:rsidP="00000000" w:rsidRDefault="00000000" w:rsidRPr="00000000" w14:paraId="00000020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-461285652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confronto tra uso “superficiale” e uso “consapevole” dei social</w:t>
          </w:r>
        </w:sdtContent>
      </w:sdt>
    </w:p>
    <w:p w:rsidR="00000000" w:rsidDel="00000000" w:rsidP="00000000" w:rsidRDefault="00000000" w:rsidRPr="00000000" w14:paraId="00000021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166642711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discussione su autenticità, immagine e coerenza nella vita quotidiana</w:t>
          </w:r>
        </w:sdtContent>
      </w:sdt>
    </w:p>
    <w:p w:rsidR="00000000" w:rsidDel="00000000" w:rsidP="00000000" w:rsidRDefault="00000000" w:rsidRPr="00000000" w14:paraId="00000022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3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In entrambe le classi ho cercato di evitare una presentazione “agiografica”, puntando invece sulla normalità di Carlo: un ragazzo con passioni simili alle loro, ma con una direzione chiara; uno motivo per cui vivere. La santità è una strada percorribile ancora oggi, anche dagli adolescenti.</w:t>
      </w:r>
    </w:p>
    <w:p w:rsidR="00000000" w:rsidDel="00000000" w:rsidP="00000000" w:rsidRDefault="00000000" w:rsidRPr="00000000" w14:paraId="00000024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0"/>
        </w:tabs>
        <w:rPr/>
      </w:pPr>
      <w:bookmarkStart w:colFirst="0" w:colLast="0" w:name="_heading=h.s0wvdur2wmda" w:id="0"/>
      <w:bookmarkEnd w:id="0"/>
      <w:r w:rsidDel="00000000" w:rsidR="00000000" w:rsidRPr="00000000">
        <w:rPr>
          <w:rtl w:val="0"/>
        </w:rPr>
        <w:t xml:space="preserve">Quali sono state le osservazioni e le domande degli alunni? </w:t>
      </w:r>
    </w:p>
    <w:p w:rsidR="00000000" w:rsidDel="00000000" w:rsidP="00000000" w:rsidRDefault="00000000" w:rsidRPr="00000000" w14:paraId="00000027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Nella 2ª sono emerse soprattutto curiosità e stupore:</w:t>
      </w:r>
    </w:p>
    <w:p w:rsidR="00000000" w:rsidDel="00000000" w:rsidP="00000000" w:rsidRDefault="00000000" w:rsidRPr="00000000" w14:paraId="00000029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A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-417574423"/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“Ma è davvero esistito o è una storia costruita con l'intelligenza artificiale?”</w:t>
          </w:r>
        </w:sdtContent>
      </w:sdt>
    </w:p>
    <w:p w:rsidR="00000000" w:rsidDel="00000000" w:rsidP="00000000" w:rsidRDefault="00000000" w:rsidRPr="00000000" w14:paraId="0000002B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2016074069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“Ma non si annoiava a vivere così?”</w:t>
          </w:r>
        </w:sdtContent>
      </w:sdt>
    </w:p>
    <w:p w:rsidR="00000000" w:rsidDel="00000000" w:rsidP="00000000" w:rsidRDefault="00000000" w:rsidRPr="00000000" w14:paraId="0000002C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D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Alcuni lo hanno visto come “troppo perfetto”, altri invece si sono riconosciuti in aspetti concreti (uso del computer, vita quotidiana normale).</w:t>
      </w:r>
    </w:p>
    <w:p w:rsidR="00000000" w:rsidDel="00000000" w:rsidP="00000000" w:rsidRDefault="00000000" w:rsidRPr="00000000" w14:paraId="0000002E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F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Nella 4ª le osservazioni sono state più critiche:</w:t>
      </w:r>
    </w:p>
    <w:p w:rsidR="00000000" w:rsidDel="00000000" w:rsidP="00000000" w:rsidRDefault="00000000" w:rsidRPr="00000000" w14:paraId="00000030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1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990178874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“Usare internet per la religione oggi funzionerebbe davvero?”</w:t>
          </w:r>
        </w:sdtContent>
      </w:sdt>
    </w:p>
    <w:p w:rsidR="00000000" w:rsidDel="00000000" w:rsidP="00000000" w:rsidRDefault="00000000" w:rsidRPr="00000000" w14:paraId="00000032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1236711339"/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“Non è un po’ idealizzato?”</w:t>
          </w:r>
        </w:sdtContent>
      </w:sdt>
    </w:p>
    <w:p w:rsidR="00000000" w:rsidDel="00000000" w:rsidP="00000000" w:rsidRDefault="00000000" w:rsidRPr="00000000" w14:paraId="00000033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595027239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“Essere coerenti oggi conviene davvero?”</w:t>
          </w:r>
        </w:sdtContent>
      </w:sdt>
    </w:p>
    <w:p w:rsidR="00000000" w:rsidDel="00000000" w:rsidP="00000000" w:rsidRDefault="00000000" w:rsidRPr="00000000" w14:paraId="00000034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5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È emerso un certo scetticismo, ma anche interesse quando il discorso si è spostato sul tema del digitale e dell’autenticità del suo percorso di vita.</w:t>
      </w:r>
    </w:p>
    <w:p w:rsidR="00000000" w:rsidDel="00000000" w:rsidP="00000000" w:rsidRDefault="00000000" w:rsidRPr="00000000" w14:paraId="00000036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-1652454781"/>
          <w:tag w:val="goog_rdk_11"/>
        </w:sdtPr>
        <w:sdtContent>
          <w:r w:rsidDel="00000000" w:rsidR="00000000" w:rsidRPr="00000000">
            <w:rPr>
              <w:rFonts w:ascii="Cardo" w:cs="Cardo" w:eastAsia="Cardo" w:hAnsi="Cardo"/>
              <w:sz w:val="20"/>
              <w:szCs w:val="20"/>
              <w:rtl w:val="0"/>
            </w:rPr>
            <w:t xml:space="preserve">⸻</w:t>
          </w:r>
        </w:sdtContent>
      </w:sdt>
    </w:p>
    <w:p w:rsidR="00000000" w:rsidDel="00000000" w:rsidP="00000000" w:rsidRDefault="00000000" w:rsidRPr="00000000" w14:paraId="00000037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Episodio significativo accaduto in classe</w:t>
      </w:r>
    </w:p>
    <w:p w:rsidR="00000000" w:rsidDel="00000000" w:rsidP="00000000" w:rsidRDefault="00000000" w:rsidRPr="00000000" w14:paraId="00000038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Durante la lezione in 4ª, mentre si discuteva sull’uso dei social, uno studente ha commentato in modo diretto: </w:t>
      </w:r>
    </w:p>
    <w:p w:rsidR="00000000" w:rsidDel="00000000" w:rsidP="00000000" w:rsidRDefault="00000000" w:rsidRPr="00000000" w14:paraId="00000039">
      <w:pPr>
        <w:tabs>
          <w:tab w:val="left" w:leader="none" w:pos="0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“Prof, ma quindi uno dovrebbe essere sempre se stesso anche online? Pubblicare contenuti inerenti alla propria religione o cose di questo tipo?  Perché allora praticamente nessuno lo è”.</w:t>
      </w:r>
    </w:p>
    <w:p w:rsidR="00000000" w:rsidDel="00000000" w:rsidP="00000000" w:rsidRDefault="00000000" w:rsidRPr="00000000" w14:paraId="0000003A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Da questa osservazione è nata una discussione spontanea e molto partecipata, in cui diversi studenti hanno ammesso di costruire un’immagine diversa sui social rispetto alla vita reale e di seguire molto spesso gli influencer.</w:t>
      </w:r>
    </w:p>
    <w:p w:rsidR="00000000" w:rsidDel="00000000" w:rsidP="00000000" w:rsidRDefault="00000000" w:rsidRPr="00000000" w14:paraId="0000003B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 quel punto ho ripreso la figura di Carlo Acutis, facendo notare come la sua coerenza non fosse legata a gesti straordinari, ma al fatto di non “sdoppiarsi” tra vitale e ciò che comunicava agli altri e al suo approccio a Internet.</w:t>
      </w:r>
    </w:p>
    <w:p w:rsidR="00000000" w:rsidDel="00000000" w:rsidP="00000000" w:rsidRDefault="00000000" w:rsidRPr="00000000" w14:paraId="0000003C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La lezione, inizialmente impostata in modo frontale, si è trasformata in un confronto autentico, con interventi anche da parte di studenti solitamente poco partecipativi.</w:t>
      </w:r>
    </w:p>
    <w:p w:rsidR="00000000" w:rsidDel="00000000" w:rsidP="00000000" w:rsidRDefault="00000000" w:rsidRPr="00000000" w14:paraId="0000003D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Quali punti vorresti approfondire nel confronto con il nostro Vescovo e con i colleghi?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Mi interesserebbe approfondire:</w:t>
      </w:r>
    </w:p>
    <w:p w:rsidR="00000000" w:rsidDel="00000000" w:rsidP="00000000" w:rsidRDefault="00000000" w:rsidRPr="00000000" w14:paraId="00000042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1757670235"/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come proporre figure come Carlo Acutis senza farle percepire come “irraggiungibili” o lontane dalla realtà degli studenti </w:t>
          </w:r>
        </w:sdtContent>
      </w:sdt>
    </w:p>
    <w:p w:rsidR="00000000" w:rsidDel="00000000" w:rsidP="00000000" w:rsidRDefault="00000000" w:rsidRPr="00000000" w14:paraId="00000043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-680884774"/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come utilizzare il tema del digitale (social, web, immagine di sé) come ponte educativo efficace</w:t>
          </w:r>
        </w:sdtContent>
      </w:sdt>
    </w:p>
    <w:p w:rsidR="00000000" w:rsidDel="00000000" w:rsidP="00000000" w:rsidRDefault="00000000" w:rsidRPr="00000000" w14:paraId="00000044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sdt>
        <w:sdtPr>
          <w:id w:val="1320291741"/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● strategie per coinvolgere anche gli studenti più disinteressati o critici</w:t>
          </w:r>
        </w:sdtContent>
      </w:sdt>
    </w:p>
    <w:p w:rsidR="00000000" w:rsidDel="00000000" w:rsidP="00000000" w:rsidRDefault="00000000" w:rsidRPr="00000000" w14:paraId="00000045">
      <w:pPr>
        <w:tabs>
          <w:tab w:val="left" w:leader="none" w:pos="0"/>
        </w:tabs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Inoltre, sarebbe utile confrontarsi su modalità concrete per rendere il tema della santità un’occasione di riflessione personale e non solo contenuto da trattare nell'ora di religione a scuola.</w:t>
      </w:r>
    </w:p>
    <w:p w:rsidR="00000000" w:rsidDel="00000000" w:rsidP="00000000" w:rsidRDefault="00000000" w:rsidRPr="00000000" w14:paraId="00000046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6838" w:w="11906" w:orient="portrait"/>
      <w:pgMar w:bottom="1134" w:top="1135" w:left="1134" w:right="1134" w:header="56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ard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Relazione supplenza 2018-19</w:t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ff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Cardo-regular.ttf"/><Relationship Id="rId6" Type="http://schemas.openxmlformats.org/officeDocument/2006/relationships/font" Target="fonts/Cardo-bold.ttf"/><Relationship Id="rId7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mG6flbQofDNB8yYV+eMm/tdgVA==">CgMxLjAaJQoBMBIgCh4IB0IaCgZSb2JvdG8SEEFyaWFsIFVuaWNvZGUgTVMaJQoBMRIgCh4IB0IaCgZSb2JvdG8SEEFyaWFsIFVuaWNvZGUgTVMaJQoBMhIgCh4IB0IaCgZSb2JvdG8SEEFyaWFsIFVuaWNvZGUgTVMaJQoBMxIgCh4IB0IaCgZSb2JvdG8SEEFyaWFsIFVuaWNvZGUgTVMaJQoBNBIgCh4IB0IaCgZSb2JvdG8SEEFyaWFsIFVuaWNvZGUgTVMaJQoBNRIgCh4IB0IaCgZSb2JvdG8SEEFyaWFsIFVuaWNvZGUgTVMaJQoBNhIgCh4IB0IaCgZSb2JvdG8SEEFyaWFsIFVuaWNvZGUgTVMaJQoBNxIgCh4IB0IaCgZSb2JvdG8SEEFyaWFsIFVuaWNvZGUgTVMaJQoBOBIgCh4IB0IaCgZSb2JvdG8SEEFyaWFsIFVuaWNvZGUgTVMaJQoBORIgCh4IB0IaCgZSb2JvdG8SEEFyaWFsIFVuaWNvZGUgTVMaJgoCMTASIAoeCAdCGgoGUm9ib3RvEhBBcmlhbCBVbmljb2RlIE1TGhsKAjExEhUKEwgHQg8KBlJvYm90bxIFQ2FyZG8aJgoCMTISIAoeCAdCGgoGUm9ib3RvEhBBcmlhbCBVbmljb2RlIE1TGiYKAjEzEiAKHggHQhoKBlJvYm90bxIQQXJpYWwgVW5pY29kZSBNUxomCgIxNBIgCh4IB0IaCgZSb2JvdG8SEEFyaWFsIFVuaWNvZGUgTVMyDmguczB3dmR1cjJ3bWRhOAByITF4T29SWlp3Q3BNaDd0ZUJ1cHlxbnh1NVlTcTI4QnZ0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